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CC" w:rsidRDefault="00FC72CC" w:rsidP="00FC72CC">
      <w:pPr>
        <w:pStyle w:val="NormalWeb"/>
        <w:spacing w:line="300" w:lineRule="atLeast"/>
        <w:rPr>
          <w:rFonts w:ascii="Arial" w:hAnsi="Arial" w:cs="Arial"/>
          <w:b/>
          <w:color w:val="333333"/>
          <w:sz w:val="28"/>
          <w:szCs w:val="28"/>
        </w:rPr>
      </w:pPr>
      <w:r w:rsidRPr="00C46EF1">
        <w:rPr>
          <w:rFonts w:ascii="Arial" w:hAnsi="Arial" w:cs="Arial"/>
          <w:noProof/>
          <w:color w:val="333333"/>
        </w:rPr>
        <w:drawing>
          <wp:inline distT="0" distB="0" distL="0" distR="0" wp14:anchorId="76FBCFE3" wp14:editId="35632277">
            <wp:extent cx="2400905" cy="571500"/>
            <wp:effectExtent l="0" t="0" r="0" b="0"/>
            <wp:docPr id="1" name="Picture 1" descr="C:\Users\darren.aldrich\AppData\Local\Microsoft\Windows\Temporary Internet Files\Content.Outlook\EN6HYLV6\Black_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ldrich\AppData\Local\Microsoft\Windows\Temporary Internet Files\Content.Outlook\EN6HYLV6\Black_H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829" cy="572434"/>
                    </a:xfrm>
                    <a:prstGeom prst="rect">
                      <a:avLst/>
                    </a:prstGeom>
                    <a:noFill/>
                    <a:ln>
                      <a:noFill/>
                    </a:ln>
                  </pic:spPr>
                </pic:pic>
              </a:graphicData>
            </a:graphic>
          </wp:inline>
        </w:drawing>
      </w:r>
    </w:p>
    <w:p w:rsidR="00456795" w:rsidRPr="00532737" w:rsidRDefault="00456795" w:rsidP="00456795">
      <w:pPr>
        <w:pStyle w:val="NormalWeb"/>
        <w:spacing w:line="300" w:lineRule="atLeast"/>
        <w:jc w:val="center"/>
        <w:rPr>
          <w:rFonts w:ascii="Arial" w:hAnsi="Arial" w:cs="Arial"/>
          <w:b/>
          <w:color w:val="333333"/>
          <w:sz w:val="28"/>
          <w:szCs w:val="28"/>
        </w:rPr>
      </w:pPr>
      <w:proofErr w:type="gramStart"/>
      <w:r w:rsidRPr="00532737">
        <w:rPr>
          <w:rFonts w:ascii="Arial" w:hAnsi="Arial" w:cs="Arial"/>
          <w:b/>
          <w:color w:val="333333"/>
          <w:sz w:val="28"/>
          <w:szCs w:val="28"/>
        </w:rPr>
        <w:t>Useful information about National government (home civil service).</w:t>
      </w:r>
      <w:proofErr w:type="gramEnd"/>
    </w:p>
    <w:p w:rsidR="00456795" w:rsidRPr="00532737" w:rsidRDefault="00456795" w:rsidP="00456795">
      <w:pPr>
        <w:pStyle w:val="NormalWeb"/>
        <w:spacing w:line="300" w:lineRule="atLeast"/>
        <w:rPr>
          <w:rFonts w:ascii="Arial" w:hAnsi="Arial" w:cs="Arial"/>
          <w:color w:val="333333"/>
        </w:rPr>
      </w:pPr>
      <w:r w:rsidRPr="00532737">
        <w:rPr>
          <w:rFonts w:ascii="Arial" w:hAnsi="Arial" w:cs="Arial"/>
          <w:color w:val="333333"/>
        </w:rPr>
        <w:t>The Head of the Home Civil Service reports directly to the Prime Minister and the Cabinet Secretary.</w:t>
      </w:r>
    </w:p>
    <w:p w:rsidR="00456795" w:rsidRPr="00532737" w:rsidRDefault="00456795" w:rsidP="00456795">
      <w:pPr>
        <w:pStyle w:val="NormalWeb"/>
        <w:spacing w:line="300" w:lineRule="atLeast"/>
        <w:rPr>
          <w:rFonts w:ascii="Arial" w:hAnsi="Arial" w:cs="Arial"/>
          <w:color w:val="333333"/>
        </w:rPr>
      </w:pPr>
      <w:r w:rsidRPr="00532737">
        <w:rPr>
          <w:rFonts w:ascii="Arial" w:hAnsi="Arial" w:cs="Arial"/>
          <w:color w:val="333333"/>
        </w:rPr>
        <w:t>The most senior civil servant in a department is a permanent secretary. Each supports the government minister who heads their department and is accountable to Parliament for the department’s actions and performance. </w:t>
      </w:r>
    </w:p>
    <w:p w:rsidR="00456795" w:rsidRPr="00532737" w:rsidRDefault="00456795" w:rsidP="00456795">
      <w:pPr>
        <w:pStyle w:val="NormalWeb"/>
        <w:spacing w:line="300" w:lineRule="atLeast"/>
        <w:rPr>
          <w:rFonts w:ascii="Arial" w:hAnsi="Arial" w:cs="Arial"/>
          <w:b/>
          <w:color w:val="333333"/>
          <w:sz w:val="28"/>
          <w:szCs w:val="28"/>
        </w:rPr>
      </w:pPr>
      <w:r w:rsidRPr="00532737">
        <w:rPr>
          <w:rFonts w:ascii="Arial" w:hAnsi="Arial" w:cs="Arial"/>
          <w:b/>
          <w:color w:val="333333"/>
          <w:sz w:val="28"/>
          <w:szCs w:val="28"/>
        </w:rPr>
        <w:t>Entry routes into the civil service</w:t>
      </w:r>
    </w:p>
    <w:p w:rsidR="00456795" w:rsidRPr="00456795" w:rsidRDefault="00456795" w:rsidP="00456795">
      <w:pPr>
        <w:spacing w:before="100" w:beforeAutospacing="1" w:after="100" w:afterAutospacing="1" w:line="300" w:lineRule="atLeast"/>
        <w:rPr>
          <w:rFonts w:ascii="Arial" w:eastAsia="Times New Roman" w:hAnsi="Arial" w:cs="Arial"/>
          <w:color w:val="333333"/>
          <w:sz w:val="24"/>
          <w:szCs w:val="24"/>
          <w:lang w:eastAsia="en-GB"/>
        </w:rPr>
      </w:pPr>
      <w:hyperlink r:id="rId7" w:tgtFrame="_blank" w:history="1">
        <w:r w:rsidRPr="00532737">
          <w:rPr>
            <w:rFonts w:ascii="Arial" w:eastAsia="Times New Roman" w:hAnsi="Arial" w:cs="Arial"/>
            <w:color w:val="0782C1"/>
            <w:sz w:val="24"/>
            <w:szCs w:val="24"/>
            <w:u w:val="single"/>
            <w:lang w:eastAsia="en-GB"/>
          </w:rPr>
          <w:t>Non graduate/direct entry</w:t>
        </w:r>
      </w:hyperlink>
      <w:r w:rsidRPr="00456795">
        <w:rPr>
          <w:rFonts w:ascii="Arial" w:eastAsia="Times New Roman" w:hAnsi="Arial" w:cs="Arial"/>
          <w:color w:val="333333"/>
          <w:sz w:val="24"/>
          <w:szCs w:val="24"/>
          <w:lang w:eastAsia="en-GB"/>
        </w:rPr>
        <w:t> – you could join as a junior member of staff, dealing with customers, operating computer systems and updating records. Jobs are usually advertised on the</w:t>
      </w:r>
      <w:r w:rsidRPr="00532737">
        <w:rPr>
          <w:rFonts w:ascii="Arial" w:eastAsia="Times New Roman" w:hAnsi="Arial" w:cs="Arial"/>
          <w:color w:val="333333"/>
          <w:sz w:val="24"/>
          <w:szCs w:val="24"/>
          <w:lang w:eastAsia="en-GB"/>
        </w:rPr>
        <w:t> </w:t>
      </w:r>
      <w:hyperlink r:id="rId8" w:history="1">
        <w:r w:rsidRPr="00532737">
          <w:rPr>
            <w:rFonts w:ascii="Arial" w:eastAsia="Times New Roman" w:hAnsi="Arial" w:cs="Arial"/>
            <w:color w:val="0782C1"/>
            <w:sz w:val="24"/>
            <w:szCs w:val="24"/>
            <w:u w:val="single"/>
            <w:lang w:eastAsia="en-GB"/>
          </w:rPr>
          <w:t>government national jobs website</w:t>
        </w:r>
      </w:hyperlink>
      <w:r w:rsidRPr="00532737">
        <w:rPr>
          <w:rFonts w:ascii="Arial" w:eastAsia="Times New Roman" w:hAnsi="Arial" w:cs="Arial"/>
          <w:color w:val="333333"/>
          <w:sz w:val="24"/>
          <w:szCs w:val="24"/>
          <w:lang w:eastAsia="en-GB"/>
        </w:rPr>
        <w:t> </w:t>
      </w:r>
      <w:r w:rsidRPr="00456795">
        <w:rPr>
          <w:rFonts w:ascii="Arial" w:eastAsia="Times New Roman" w:hAnsi="Arial" w:cs="Arial"/>
          <w:color w:val="333333"/>
          <w:sz w:val="24"/>
          <w:szCs w:val="24"/>
          <w:lang w:eastAsia="en-GB"/>
        </w:rPr>
        <w:t>and, in addition, departments can advertise posts in local newspapers, job centres, their own websites and other online media.</w:t>
      </w:r>
    </w:p>
    <w:p w:rsidR="00456795" w:rsidRPr="00456795" w:rsidRDefault="00456795" w:rsidP="00456795">
      <w:pPr>
        <w:spacing w:before="100" w:beforeAutospacing="1" w:after="100" w:afterAutospacing="1" w:line="300" w:lineRule="atLeast"/>
        <w:rPr>
          <w:rFonts w:ascii="Arial" w:eastAsia="Times New Roman" w:hAnsi="Arial" w:cs="Arial"/>
          <w:color w:val="333333"/>
          <w:sz w:val="24"/>
          <w:szCs w:val="24"/>
          <w:lang w:eastAsia="en-GB"/>
        </w:rPr>
      </w:pPr>
      <w:hyperlink r:id="rId9" w:tgtFrame="_blank" w:history="1">
        <w:r w:rsidRPr="00532737">
          <w:rPr>
            <w:rFonts w:ascii="Arial" w:eastAsia="Times New Roman" w:hAnsi="Arial" w:cs="Arial"/>
            <w:color w:val="0782C1"/>
            <w:sz w:val="24"/>
            <w:szCs w:val="24"/>
            <w:u w:val="single"/>
            <w:lang w:eastAsia="en-GB"/>
          </w:rPr>
          <w:t>Undergraduates/graduates</w:t>
        </w:r>
      </w:hyperlink>
      <w:r w:rsidRPr="00456795">
        <w:rPr>
          <w:rFonts w:ascii="Arial" w:eastAsia="Times New Roman" w:hAnsi="Arial" w:cs="Arial"/>
          <w:color w:val="333333"/>
          <w:sz w:val="24"/>
          <w:szCs w:val="24"/>
          <w:lang w:eastAsia="en-GB"/>
        </w:rPr>
        <w:t> – undergraduates are encouraged to gain experience before graduating through vacation visits and work experience. Some departments offer graduate recruitment schemes. There is also the</w:t>
      </w:r>
      <w:r w:rsidRPr="00532737">
        <w:rPr>
          <w:rFonts w:ascii="Arial" w:eastAsia="Times New Roman" w:hAnsi="Arial" w:cs="Arial"/>
          <w:color w:val="333333"/>
          <w:sz w:val="24"/>
          <w:szCs w:val="24"/>
          <w:lang w:eastAsia="en-GB"/>
        </w:rPr>
        <w:t> </w:t>
      </w:r>
      <w:hyperlink r:id="rId10" w:history="1">
        <w:r w:rsidRPr="00532737">
          <w:rPr>
            <w:rFonts w:ascii="Arial" w:eastAsia="Times New Roman" w:hAnsi="Arial" w:cs="Arial"/>
            <w:color w:val="0782C1"/>
            <w:sz w:val="24"/>
            <w:szCs w:val="24"/>
            <w:u w:val="single"/>
            <w:lang w:eastAsia="en-GB"/>
          </w:rPr>
          <w:t>fast track scheme</w:t>
        </w:r>
      </w:hyperlink>
      <w:r w:rsidRPr="00456795">
        <w:rPr>
          <w:rFonts w:ascii="Arial" w:eastAsia="Times New Roman" w:hAnsi="Arial" w:cs="Arial"/>
          <w:color w:val="333333"/>
          <w:sz w:val="24"/>
          <w:szCs w:val="24"/>
          <w:lang w:eastAsia="en-GB"/>
        </w:rPr>
        <w:t> for graduates who meet the nationality requirements of the civil service and have at least a second-class degree in any subject. The starting salary is £25-27,000. Within 4-5 years you may earn over £45,000. There is a specific application route including undertaking an online test.</w:t>
      </w:r>
    </w:p>
    <w:p w:rsidR="00456795" w:rsidRPr="00456795" w:rsidRDefault="00456795" w:rsidP="00456795">
      <w:pPr>
        <w:spacing w:before="100" w:beforeAutospacing="1" w:after="100" w:afterAutospacing="1" w:line="300" w:lineRule="atLeast"/>
        <w:rPr>
          <w:rFonts w:ascii="Arial" w:eastAsia="Times New Roman" w:hAnsi="Arial" w:cs="Arial"/>
          <w:color w:val="333333"/>
          <w:sz w:val="24"/>
          <w:szCs w:val="24"/>
          <w:lang w:eastAsia="en-GB"/>
        </w:rPr>
      </w:pPr>
      <w:hyperlink r:id="rId11" w:tgtFrame="_blank" w:history="1">
        <w:r w:rsidRPr="00532737">
          <w:rPr>
            <w:rFonts w:ascii="Arial" w:eastAsia="Times New Roman" w:hAnsi="Arial" w:cs="Arial"/>
            <w:color w:val="0782C1"/>
            <w:sz w:val="24"/>
            <w:szCs w:val="24"/>
            <w:u w:val="single"/>
            <w:lang w:eastAsia="en-GB"/>
          </w:rPr>
          <w:t>Experienced professionals</w:t>
        </w:r>
      </w:hyperlink>
      <w:r w:rsidRPr="00456795">
        <w:rPr>
          <w:rFonts w:ascii="Arial" w:eastAsia="Times New Roman" w:hAnsi="Arial" w:cs="Arial"/>
          <w:color w:val="333333"/>
          <w:sz w:val="24"/>
          <w:szCs w:val="24"/>
          <w:lang w:eastAsia="en-GB"/>
        </w:rPr>
        <w:t> – from a range of backgrounds are recruited into the Senior Civil Service to provide high-level support to government ministers, assist in the development in the implementation of government policy and ensure effective management of services.</w:t>
      </w:r>
    </w:p>
    <w:p w:rsidR="00456795" w:rsidRPr="00456795" w:rsidRDefault="00456795" w:rsidP="00456795">
      <w:pPr>
        <w:spacing w:before="100" w:beforeAutospacing="1" w:after="100" w:afterAutospacing="1" w:line="300" w:lineRule="atLeast"/>
        <w:rPr>
          <w:rFonts w:ascii="Arial" w:eastAsia="Times New Roman" w:hAnsi="Arial" w:cs="Arial"/>
          <w:color w:val="333333"/>
          <w:sz w:val="24"/>
          <w:szCs w:val="24"/>
          <w:lang w:eastAsia="en-GB"/>
        </w:rPr>
      </w:pPr>
      <w:hyperlink r:id="rId12" w:tgtFrame="_blank" w:history="1">
        <w:r w:rsidRPr="00532737">
          <w:rPr>
            <w:rFonts w:ascii="Arial" w:eastAsia="Times New Roman" w:hAnsi="Arial" w:cs="Arial"/>
            <w:color w:val="0782C1"/>
            <w:sz w:val="24"/>
            <w:szCs w:val="24"/>
            <w:u w:val="single"/>
            <w:lang w:eastAsia="en-GB"/>
          </w:rPr>
          <w:t>Pay</w:t>
        </w:r>
      </w:hyperlink>
      <w:r w:rsidRPr="00456795">
        <w:rPr>
          <w:rFonts w:ascii="Arial" w:eastAsia="Times New Roman" w:hAnsi="Arial" w:cs="Arial"/>
          <w:color w:val="333333"/>
          <w:sz w:val="24"/>
          <w:szCs w:val="24"/>
          <w:lang w:eastAsia="en-GB"/>
        </w:rPr>
        <w:t> and </w:t>
      </w:r>
      <w:hyperlink r:id="rId13" w:tgtFrame="_blank" w:history="1">
        <w:r w:rsidRPr="00532737">
          <w:rPr>
            <w:rFonts w:ascii="Arial" w:eastAsia="Times New Roman" w:hAnsi="Arial" w:cs="Arial"/>
            <w:color w:val="0782C1"/>
            <w:sz w:val="24"/>
            <w:szCs w:val="24"/>
            <w:u w:val="single"/>
            <w:lang w:eastAsia="en-GB"/>
          </w:rPr>
          <w:t>pensions</w:t>
        </w:r>
      </w:hyperlink>
      <w:r w:rsidRPr="00456795">
        <w:rPr>
          <w:rFonts w:ascii="Arial" w:eastAsia="Times New Roman" w:hAnsi="Arial" w:cs="Arial"/>
          <w:color w:val="333333"/>
          <w:sz w:val="24"/>
          <w:szCs w:val="24"/>
          <w:lang w:eastAsia="en-GB"/>
        </w:rPr>
        <w:t> – civil service organisations have responsibility for their own pay, grading and performance management arrangements for staff (accept the Senior Civil Service). Each Civil Service department and agency negotiates pay for its own staff. There is an almost universal system of individual performance pay.</w:t>
      </w:r>
    </w:p>
    <w:p w:rsidR="00456795" w:rsidRPr="00456795" w:rsidRDefault="00456795" w:rsidP="00456795">
      <w:pPr>
        <w:spacing w:before="100" w:beforeAutospacing="1" w:after="100" w:afterAutospacing="1" w:line="300" w:lineRule="atLeast"/>
        <w:rPr>
          <w:rFonts w:ascii="Arial" w:eastAsia="Times New Roman" w:hAnsi="Arial" w:cs="Arial"/>
          <w:color w:val="333333"/>
          <w:sz w:val="24"/>
          <w:szCs w:val="24"/>
          <w:lang w:eastAsia="en-GB"/>
        </w:rPr>
      </w:pPr>
      <w:r w:rsidRPr="00456795">
        <w:rPr>
          <w:rFonts w:ascii="Arial" w:eastAsia="Times New Roman" w:hAnsi="Arial" w:cs="Arial"/>
          <w:color w:val="333333"/>
          <w:sz w:val="24"/>
          <w:szCs w:val="24"/>
          <w:lang w:eastAsia="en-GB"/>
        </w:rPr>
        <w:t xml:space="preserve">The civil service gives its staff a choice of pension. The majority of new civil servants are automatically enrolled on entry into the defined benefits pension called </w:t>
      </w:r>
      <w:proofErr w:type="spellStart"/>
      <w:r w:rsidRPr="00456795">
        <w:rPr>
          <w:rFonts w:ascii="Arial" w:eastAsia="Times New Roman" w:hAnsi="Arial" w:cs="Arial"/>
          <w:color w:val="333333"/>
          <w:sz w:val="24"/>
          <w:szCs w:val="24"/>
          <w:lang w:eastAsia="en-GB"/>
        </w:rPr>
        <w:t>nuvos</w:t>
      </w:r>
      <w:proofErr w:type="spellEnd"/>
      <w:r w:rsidRPr="00456795">
        <w:rPr>
          <w:rFonts w:ascii="Arial" w:eastAsia="Times New Roman" w:hAnsi="Arial" w:cs="Arial"/>
          <w:color w:val="333333"/>
          <w:sz w:val="24"/>
          <w:szCs w:val="24"/>
          <w:lang w:eastAsia="en-GB"/>
        </w:rPr>
        <w:t>. If they choose, they can have a personal pension called partnership. There is a Public Sector Transfer Club for a group of salary-related occupational pension schemes that use special terms to calculate transfer payments for employees who move betwee</w:t>
      </w:r>
      <w:bookmarkStart w:id="0" w:name="_GoBack"/>
      <w:bookmarkEnd w:id="0"/>
      <w:r w:rsidRPr="00456795">
        <w:rPr>
          <w:rFonts w:ascii="Arial" w:eastAsia="Times New Roman" w:hAnsi="Arial" w:cs="Arial"/>
          <w:color w:val="333333"/>
          <w:sz w:val="24"/>
          <w:szCs w:val="24"/>
          <w:lang w:eastAsia="en-GB"/>
        </w:rPr>
        <w:t>n member schemes. Local government and the NHS are member schemes.</w:t>
      </w:r>
    </w:p>
    <w:sectPr w:rsidR="00456795" w:rsidRPr="00456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544"/>
    <w:multiLevelType w:val="multilevel"/>
    <w:tmpl w:val="7186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B2ABB"/>
    <w:multiLevelType w:val="multilevel"/>
    <w:tmpl w:val="268C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E2B03"/>
    <w:multiLevelType w:val="multilevel"/>
    <w:tmpl w:val="977E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95"/>
    <w:rsid w:val="0017714E"/>
    <w:rsid w:val="00456795"/>
    <w:rsid w:val="00532737"/>
    <w:rsid w:val="00FC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7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6795"/>
  </w:style>
  <w:style w:type="character" w:styleId="Hyperlink">
    <w:name w:val="Hyperlink"/>
    <w:basedOn w:val="DefaultParagraphFont"/>
    <w:uiPriority w:val="99"/>
    <w:semiHidden/>
    <w:unhideWhenUsed/>
    <w:rsid w:val="00456795"/>
    <w:rPr>
      <w:color w:val="0000FF"/>
      <w:u w:val="single"/>
    </w:rPr>
  </w:style>
  <w:style w:type="paragraph" w:styleId="BalloonText">
    <w:name w:val="Balloon Text"/>
    <w:basedOn w:val="Normal"/>
    <w:link w:val="BalloonTextChar"/>
    <w:uiPriority w:val="99"/>
    <w:semiHidden/>
    <w:unhideWhenUsed/>
    <w:rsid w:val="00FC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7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6795"/>
  </w:style>
  <w:style w:type="character" w:styleId="Hyperlink">
    <w:name w:val="Hyperlink"/>
    <w:basedOn w:val="DefaultParagraphFont"/>
    <w:uiPriority w:val="99"/>
    <w:semiHidden/>
    <w:unhideWhenUsed/>
    <w:rsid w:val="00456795"/>
    <w:rPr>
      <w:color w:val="0000FF"/>
      <w:u w:val="single"/>
    </w:rPr>
  </w:style>
  <w:style w:type="paragraph" w:styleId="BalloonText">
    <w:name w:val="Balloon Text"/>
    <w:basedOn w:val="Normal"/>
    <w:link w:val="BalloonTextChar"/>
    <w:uiPriority w:val="99"/>
    <w:semiHidden/>
    <w:unhideWhenUsed/>
    <w:rsid w:val="00FC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618147769">
      <w:bodyDiv w:val="1"/>
      <w:marLeft w:val="0"/>
      <w:marRight w:val="0"/>
      <w:marTop w:val="0"/>
      <w:marBottom w:val="0"/>
      <w:divBdr>
        <w:top w:val="none" w:sz="0" w:space="0" w:color="auto"/>
        <w:left w:val="none" w:sz="0" w:space="0" w:color="auto"/>
        <w:bottom w:val="none" w:sz="0" w:space="0" w:color="auto"/>
        <w:right w:val="none" w:sz="0" w:space="0" w:color="auto"/>
      </w:divBdr>
    </w:div>
    <w:div w:id="8099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jobsearch" TargetMode="External"/><Relationship Id="rId13" Type="http://schemas.openxmlformats.org/officeDocument/2006/relationships/hyperlink" Target="http://www.civilservice.gov.uk/pensions" TargetMode="External"/><Relationship Id="rId3" Type="http://schemas.microsoft.com/office/2007/relationships/stylesWithEffects" Target="stylesWithEffects.xml"/><Relationship Id="rId7" Type="http://schemas.openxmlformats.org/officeDocument/2006/relationships/hyperlink" Target="http://www.civilservice.gov.uk/jobs/Entry/non-graduates-direct-entry/index.aspx" TargetMode="External"/><Relationship Id="rId12" Type="http://schemas.openxmlformats.org/officeDocument/2006/relationships/hyperlink" Target="http://www.civilservice.gov.uk/recruitment/working/pay-and-re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ivilservice.gov.uk/jobs/Entry/Experienced-Professionals/Experienced-Professional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faststream" TargetMode="External"/><Relationship Id="rId4" Type="http://schemas.openxmlformats.org/officeDocument/2006/relationships/settings" Target="settings.xml"/><Relationship Id="rId9" Type="http://schemas.openxmlformats.org/officeDocument/2006/relationships/hyperlink" Target="http://www.civilservice.gov.uk/jobs/Entry/Undergraduates-Graduates/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Binding Charlene (HEE East Midlands)</dc:creator>
  <cp:lastModifiedBy>Binding Charlene (HEE East Midlands)</cp:lastModifiedBy>
  <cp:revision>2</cp:revision>
  <dcterms:created xsi:type="dcterms:W3CDTF">2015-06-03T12:33:00Z</dcterms:created>
  <dcterms:modified xsi:type="dcterms:W3CDTF">2015-06-03T12:55:00Z</dcterms:modified>
</cp:coreProperties>
</file>